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04" w:rsidRPr="00117704" w:rsidRDefault="00117704" w:rsidP="00117704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 w:rsidRPr="00117704">
        <w:rPr>
          <w:rFonts w:eastAsia="+mn-ea"/>
          <w:b/>
          <w:bCs/>
          <w:color w:val="000000"/>
          <w:kern w:val="24"/>
        </w:rPr>
        <w:t>CẢI TẠO KHU VỰC SINH HOẠT CHUNG</w:t>
      </w:r>
      <w:r w:rsidRPr="00117704">
        <w:rPr>
          <w:rFonts w:eastAsia="+mn-ea"/>
          <w:b/>
          <w:bCs/>
          <w:color w:val="000000"/>
          <w:kern w:val="24"/>
        </w:rPr>
        <w:t xml:space="preserve"> </w:t>
      </w:r>
      <w:r w:rsidRPr="00117704">
        <w:rPr>
          <w:rFonts w:eastAsia="+mn-ea"/>
          <w:b/>
          <w:bCs/>
          <w:color w:val="000000"/>
          <w:kern w:val="24"/>
        </w:rPr>
        <w:t>THÀNH KHU VỰC SINH HOẠT VÀ ĐO MONITORING,</w:t>
      </w:r>
      <w:r w:rsidRPr="00117704">
        <w:rPr>
          <w:rFonts w:eastAsia="+mn-ea"/>
          <w:b/>
          <w:bCs/>
          <w:color w:val="000000"/>
          <w:kern w:val="24"/>
        </w:rPr>
        <w:t xml:space="preserve"> </w:t>
      </w:r>
      <w:r w:rsidRPr="00117704">
        <w:rPr>
          <w:rFonts w:eastAsia="+mn-ea"/>
          <w:b/>
          <w:bCs/>
          <w:color w:val="000000"/>
          <w:kern w:val="24"/>
        </w:rPr>
        <w:t>SIÊU ÂM TẬP TRUNG TẠI KHOA</w:t>
      </w:r>
      <w:r w:rsidRPr="00117704">
        <w:rPr>
          <w:rFonts w:eastAsia="+mn-ea"/>
          <w:b/>
          <w:bCs/>
          <w:color w:val="000000"/>
          <w:kern w:val="24"/>
        </w:rPr>
        <w:t xml:space="preserve"> </w:t>
      </w:r>
      <w:r w:rsidRPr="00117704">
        <w:rPr>
          <w:rFonts w:eastAsia="+mn-ea"/>
          <w:b/>
          <w:bCs/>
          <w:color w:val="000000"/>
          <w:kern w:val="24"/>
        </w:rPr>
        <w:t>SẢN BỆNH, BỆNH VIỆN PHỤ SẢN THÀNH PHỐ CẦN THƠ</w:t>
      </w:r>
      <w:r w:rsidRPr="00117704">
        <w:rPr>
          <w:color w:val="000000" w:themeColor="text1"/>
        </w:rPr>
        <w:t xml:space="preserve"> </w:t>
      </w:r>
    </w:p>
    <w:p w:rsidR="00117704" w:rsidRPr="00117704" w:rsidRDefault="00117704" w:rsidP="00117704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CNHS. </w:t>
      </w:r>
      <w:proofErr w:type="spellStart"/>
      <w:r w:rsidRPr="00117704">
        <w:rPr>
          <w:rFonts w:ascii="Times New Roman" w:hAnsi="Times New Roman" w:cs="Times New Roman"/>
          <w:color w:val="000000" w:themeColor="text1"/>
          <w:sz w:val="24"/>
          <w:szCs w:val="24"/>
        </w:rPr>
        <w:t>Lê</w:t>
      </w:r>
      <w:proofErr w:type="spellEnd"/>
      <w:r w:rsidRPr="00117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color w:val="000000" w:themeColor="text1"/>
          <w:sz w:val="24"/>
          <w:szCs w:val="24"/>
        </w:rPr>
        <w:t>Hồng</w:t>
      </w:r>
      <w:proofErr w:type="spellEnd"/>
      <w:r w:rsidRPr="00117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color w:val="000000" w:themeColor="text1"/>
          <w:sz w:val="24"/>
          <w:szCs w:val="24"/>
        </w:rPr>
        <w:t>Quyên</w:t>
      </w:r>
      <w:proofErr w:type="spellEnd"/>
      <w:r w:rsidRPr="0011770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17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HSTC Phan </w:t>
      </w:r>
      <w:proofErr w:type="spellStart"/>
      <w:r w:rsidRPr="00117704">
        <w:rPr>
          <w:rFonts w:ascii="Times New Roman" w:hAnsi="Times New Roman" w:cs="Times New Roman"/>
          <w:color w:val="000000" w:themeColor="text1"/>
          <w:sz w:val="24"/>
          <w:szCs w:val="24"/>
        </w:rPr>
        <w:t>Ngọc</w:t>
      </w:r>
      <w:proofErr w:type="spellEnd"/>
      <w:r w:rsidRPr="00117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color w:val="000000" w:themeColor="text1"/>
          <w:sz w:val="24"/>
          <w:szCs w:val="24"/>
        </w:rPr>
        <w:t>Bích</w:t>
      </w:r>
      <w:proofErr w:type="spellEnd"/>
    </w:p>
    <w:p w:rsidR="00117704" w:rsidRPr="00117704" w:rsidRDefault="00117704" w:rsidP="001177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7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DSTC </w:t>
      </w:r>
      <w:proofErr w:type="spellStart"/>
      <w:r w:rsidRPr="00117704">
        <w:rPr>
          <w:rFonts w:ascii="Times New Roman" w:hAnsi="Times New Roman" w:cs="Times New Roman"/>
          <w:color w:val="000000" w:themeColor="text1"/>
          <w:sz w:val="24"/>
          <w:szCs w:val="24"/>
        </w:rPr>
        <w:t>Nguyễn</w:t>
      </w:r>
      <w:proofErr w:type="spellEnd"/>
      <w:r w:rsidRPr="00117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color w:val="000000" w:themeColor="text1"/>
          <w:sz w:val="24"/>
          <w:szCs w:val="24"/>
        </w:rPr>
        <w:t>Thùy</w:t>
      </w:r>
      <w:proofErr w:type="spellEnd"/>
      <w:r w:rsidRPr="00117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color w:val="000000" w:themeColor="text1"/>
          <w:sz w:val="24"/>
          <w:szCs w:val="24"/>
        </w:rPr>
        <w:t>Duyên</w:t>
      </w:r>
      <w:proofErr w:type="spellEnd"/>
      <w:r w:rsidRPr="00117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17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HSTC. </w:t>
      </w:r>
      <w:proofErr w:type="spellStart"/>
      <w:r w:rsidRPr="00117704">
        <w:rPr>
          <w:rFonts w:ascii="Times New Roman" w:hAnsi="Times New Roman" w:cs="Times New Roman"/>
          <w:color w:val="000000" w:themeColor="text1"/>
          <w:sz w:val="24"/>
          <w:szCs w:val="24"/>
        </w:rPr>
        <w:t>Hà</w:t>
      </w:r>
      <w:proofErr w:type="spellEnd"/>
      <w:r w:rsidRPr="00117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color w:val="000000" w:themeColor="text1"/>
          <w:sz w:val="24"/>
          <w:szCs w:val="24"/>
        </w:rPr>
        <w:t>Thị</w:t>
      </w:r>
      <w:proofErr w:type="spellEnd"/>
      <w:r w:rsidRPr="00117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color w:val="000000" w:themeColor="text1"/>
          <w:sz w:val="24"/>
          <w:szCs w:val="24"/>
        </w:rPr>
        <w:t>Nhạn</w:t>
      </w:r>
      <w:proofErr w:type="spellEnd"/>
    </w:p>
    <w:p w:rsidR="00EE6FB7" w:rsidRPr="00117704" w:rsidRDefault="00117704" w:rsidP="0088262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7704">
        <w:rPr>
          <w:rFonts w:ascii="Times New Roman" w:eastAsia="Arial Unicode MS" w:hAnsi="Times New Roman" w:cs="Times New Roman"/>
          <w:b/>
          <w:sz w:val="24"/>
          <w:szCs w:val="24"/>
        </w:rPr>
        <w:t>MỤC TIÊU:</w:t>
      </w:r>
      <w:r w:rsidRPr="0011770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117704" w:rsidRPr="00117704" w:rsidRDefault="00117704" w:rsidP="0088262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704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* </w:t>
      </w:r>
      <w:proofErr w:type="spellStart"/>
      <w:r w:rsidRPr="00117704">
        <w:rPr>
          <w:rFonts w:ascii="Times New Roman" w:eastAsia="Calibri" w:hAnsi="Times New Roman" w:cs="Times New Roman"/>
          <w:b/>
          <w:kern w:val="24"/>
          <w:sz w:val="24"/>
          <w:szCs w:val="24"/>
        </w:rPr>
        <w:t>Đối</w:t>
      </w:r>
      <w:proofErr w:type="spellEnd"/>
      <w:r w:rsidRPr="00117704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b/>
          <w:kern w:val="24"/>
          <w:sz w:val="24"/>
          <w:szCs w:val="24"/>
        </w:rPr>
        <w:t>với</w:t>
      </w:r>
      <w:proofErr w:type="spellEnd"/>
      <w:r w:rsidRPr="00117704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b/>
          <w:kern w:val="24"/>
          <w:sz w:val="24"/>
          <w:szCs w:val="24"/>
        </w:rPr>
        <w:t>cải</w:t>
      </w:r>
      <w:proofErr w:type="spellEnd"/>
      <w:r w:rsidRPr="00117704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b/>
          <w:kern w:val="24"/>
          <w:sz w:val="24"/>
          <w:szCs w:val="24"/>
        </w:rPr>
        <w:t>tạo</w:t>
      </w:r>
      <w:proofErr w:type="spellEnd"/>
      <w:r w:rsidRPr="00117704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b/>
          <w:kern w:val="24"/>
          <w:sz w:val="24"/>
          <w:szCs w:val="24"/>
        </w:rPr>
        <w:t>phòng</w:t>
      </w:r>
      <w:proofErr w:type="spellEnd"/>
      <w:r w:rsidRPr="00117704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đo</w:t>
      </w:r>
      <w:proofErr w:type="spellEnd"/>
      <w:r w:rsidRPr="00117704">
        <w:rPr>
          <w:rFonts w:ascii="Times New Roman" w:hAnsi="Times New Roman" w:cs="Times New Roman"/>
          <w:b/>
          <w:sz w:val="24"/>
          <w:szCs w:val="24"/>
        </w:rPr>
        <w:t xml:space="preserve"> monitor,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siêu</w:t>
      </w:r>
      <w:proofErr w:type="spellEnd"/>
      <w:r w:rsidRPr="00117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âm</w:t>
      </w:r>
      <w:proofErr w:type="spellEnd"/>
    </w:p>
    <w:p w:rsidR="00117704" w:rsidRPr="00117704" w:rsidRDefault="00117704" w:rsidP="00882625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rFonts w:eastAsia="Calibri"/>
          <w:kern w:val="24"/>
        </w:rPr>
      </w:pPr>
      <w:r w:rsidRPr="00117704">
        <w:rPr>
          <w:rFonts w:eastAsia="Calibri"/>
          <w:kern w:val="24"/>
        </w:rPr>
        <w:t xml:space="preserve">- </w:t>
      </w:r>
      <w:proofErr w:type="spellStart"/>
      <w:r w:rsidRPr="00117704">
        <w:rPr>
          <w:rFonts w:eastAsia="Calibri"/>
          <w:kern w:val="24"/>
        </w:rPr>
        <w:t>Sắp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xếp</w:t>
      </w:r>
      <w:proofErr w:type="spellEnd"/>
      <w:r w:rsidRPr="00117704">
        <w:rPr>
          <w:rFonts w:eastAsia="Calibri"/>
          <w:kern w:val="24"/>
        </w:rPr>
        <w:t xml:space="preserve">, </w:t>
      </w:r>
      <w:proofErr w:type="spellStart"/>
      <w:r w:rsidRPr="00117704">
        <w:rPr>
          <w:rFonts w:eastAsia="Calibri"/>
          <w:kern w:val="24"/>
        </w:rPr>
        <w:t>xây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dựng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một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phòng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đo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siêu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âm</w:t>
      </w:r>
      <w:proofErr w:type="spellEnd"/>
      <w:r w:rsidRPr="00117704">
        <w:rPr>
          <w:rFonts w:eastAsia="Calibri"/>
          <w:kern w:val="24"/>
        </w:rPr>
        <w:t xml:space="preserve">, </w:t>
      </w:r>
      <w:proofErr w:type="spellStart"/>
      <w:r w:rsidRPr="00117704">
        <w:rPr>
          <w:rFonts w:eastAsia="Calibri"/>
          <w:kern w:val="24"/>
        </w:rPr>
        <w:t>đo</w:t>
      </w:r>
      <w:proofErr w:type="spellEnd"/>
      <w:r w:rsidRPr="00117704">
        <w:rPr>
          <w:rFonts w:eastAsia="Calibri"/>
          <w:kern w:val="24"/>
        </w:rPr>
        <w:t xml:space="preserve"> monitor </w:t>
      </w:r>
      <w:proofErr w:type="spellStart"/>
      <w:r w:rsidRPr="00117704">
        <w:rPr>
          <w:rFonts w:eastAsia="Calibri"/>
          <w:kern w:val="24"/>
        </w:rPr>
        <w:t>đủ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tiện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nghi</w:t>
      </w:r>
      <w:proofErr w:type="spellEnd"/>
      <w:r w:rsidRPr="00117704">
        <w:rPr>
          <w:rFonts w:eastAsia="Calibri"/>
          <w:kern w:val="24"/>
        </w:rPr>
        <w:t xml:space="preserve">, </w:t>
      </w:r>
      <w:proofErr w:type="spellStart"/>
      <w:r w:rsidRPr="00117704">
        <w:rPr>
          <w:rFonts w:eastAsia="Calibri"/>
          <w:kern w:val="24"/>
        </w:rPr>
        <w:t>thoải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mái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t>đi</w:t>
      </w:r>
      <w:proofErr w:type="spellEnd"/>
      <w:r w:rsidRPr="00117704">
        <w:t xml:space="preserve"> </w:t>
      </w:r>
      <w:proofErr w:type="spellStart"/>
      <w:r w:rsidRPr="00117704">
        <w:t>vào</w:t>
      </w:r>
      <w:proofErr w:type="spellEnd"/>
      <w:r w:rsidRPr="00117704">
        <w:t xml:space="preserve"> </w:t>
      </w:r>
      <w:proofErr w:type="spellStart"/>
      <w:r w:rsidRPr="00117704">
        <w:t>hoạt</w:t>
      </w:r>
      <w:proofErr w:type="spellEnd"/>
      <w:r w:rsidRPr="00117704">
        <w:t xml:space="preserve"> </w:t>
      </w:r>
      <w:proofErr w:type="spellStart"/>
      <w:r w:rsidRPr="00117704">
        <w:t>động</w:t>
      </w:r>
      <w:proofErr w:type="spellEnd"/>
      <w:r w:rsidRPr="00117704">
        <w:t xml:space="preserve"> </w:t>
      </w:r>
      <w:proofErr w:type="spellStart"/>
      <w:r w:rsidRPr="00117704">
        <w:t>trong</w:t>
      </w:r>
      <w:proofErr w:type="spellEnd"/>
      <w:r w:rsidRPr="00117704">
        <w:t xml:space="preserve"> </w:t>
      </w:r>
      <w:proofErr w:type="spellStart"/>
      <w:r w:rsidRPr="00117704">
        <w:t>quý</w:t>
      </w:r>
      <w:proofErr w:type="spellEnd"/>
      <w:r w:rsidRPr="00117704">
        <w:t xml:space="preserve"> 4 </w:t>
      </w:r>
      <w:proofErr w:type="spellStart"/>
      <w:r w:rsidRPr="00117704">
        <w:t>năm</w:t>
      </w:r>
      <w:proofErr w:type="spellEnd"/>
      <w:r w:rsidRPr="00117704">
        <w:t xml:space="preserve"> 2020.</w:t>
      </w:r>
    </w:p>
    <w:p w:rsidR="00117704" w:rsidRPr="00117704" w:rsidRDefault="00117704" w:rsidP="0088262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-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Trên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98%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người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bệnh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hài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lòng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về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phòng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đo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siêu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âm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đo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monitor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tại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khoa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Sản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bệnh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.</w:t>
      </w:r>
    </w:p>
    <w:p w:rsidR="00117704" w:rsidRPr="00117704" w:rsidRDefault="00117704" w:rsidP="0088262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-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Trên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98%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người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bệnh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hài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lòng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về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thời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gian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chờ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thực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hiện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đo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siêu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âm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đo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monitor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cho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người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bệnh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tại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khoa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Sản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bệnh</w:t>
      </w:r>
      <w:proofErr w:type="spellEnd"/>
    </w:p>
    <w:p w:rsidR="00117704" w:rsidRPr="00117704" w:rsidRDefault="00117704" w:rsidP="0088262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r w:rsidRPr="00117704"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Đối</w:t>
      </w:r>
      <w:proofErr w:type="spellEnd"/>
      <w:r w:rsidRPr="00117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117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cải</w:t>
      </w:r>
      <w:proofErr w:type="spellEnd"/>
      <w:r w:rsidRPr="00117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tạo</w:t>
      </w:r>
      <w:proofErr w:type="spellEnd"/>
      <w:r w:rsidRPr="00117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khu</w:t>
      </w:r>
      <w:proofErr w:type="spellEnd"/>
      <w:r w:rsidRPr="00117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vực</w:t>
      </w:r>
      <w:proofErr w:type="spellEnd"/>
      <w:r w:rsidRPr="00117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sinh</w:t>
      </w:r>
      <w:proofErr w:type="spellEnd"/>
      <w:r w:rsidRPr="00117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117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ăn</w:t>
      </w:r>
      <w:proofErr w:type="spellEnd"/>
      <w:r w:rsidRPr="00117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uống</w:t>
      </w:r>
      <w:proofErr w:type="spellEnd"/>
    </w:p>
    <w:p w:rsidR="00117704" w:rsidRPr="00117704" w:rsidRDefault="00117704" w:rsidP="0088262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-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Sắp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xếp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xây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dựng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một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khu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vực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tập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trung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ăn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uống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dành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cho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người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bệnh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người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nhà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người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bệnh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có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khả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năng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đi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lại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tại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khoa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Sản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bệnh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.</w:t>
      </w:r>
    </w:p>
    <w:p w:rsidR="00117704" w:rsidRPr="00117704" w:rsidRDefault="00117704" w:rsidP="00882625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rFonts w:eastAsia="Calibri"/>
          <w:kern w:val="24"/>
        </w:rPr>
      </w:pPr>
      <w:r w:rsidRPr="00117704">
        <w:rPr>
          <w:rFonts w:eastAsia="Calibri"/>
          <w:kern w:val="24"/>
        </w:rPr>
        <w:t xml:space="preserve">- </w:t>
      </w:r>
      <w:proofErr w:type="spellStart"/>
      <w:r w:rsidRPr="00117704">
        <w:rPr>
          <w:rFonts w:eastAsia="Calibri"/>
          <w:kern w:val="24"/>
        </w:rPr>
        <w:t>Đạt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trên</w:t>
      </w:r>
      <w:proofErr w:type="spellEnd"/>
      <w:r w:rsidRPr="00117704">
        <w:rPr>
          <w:rFonts w:eastAsia="Calibri"/>
          <w:kern w:val="24"/>
        </w:rPr>
        <w:t xml:space="preserve"> 90% </w:t>
      </w:r>
      <w:proofErr w:type="spellStart"/>
      <w:r w:rsidRPr="00117704">
        <w:rPr>
          <w:rFonts w:eastAsia="Calibri"/>
          <w:kern w:val="24"/>
        </w:rPr>
        <w:t>buồng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bệnh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không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có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người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nhà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người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bệnh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ăn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uống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trong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phòng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bệnh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sau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triển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khai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đề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án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tại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khoa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Sản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bệnh</w:t>
      </w:r>
      <w:proofErr w:type="spellEnd"/>
      <w:r w:rsidRPr="00117704">
        <w:rPr>
          <w:rFonts w:eastAsia="Calibri"/>
          <w:kern w:val="24"/>
        </w:rPr>
        <w:t>.</w:t>
      </w:r>
    </w:p>
    <w:p w:rsidR="00117704" w:rsidRPr="00117704" w:rsidRDefault="00117704" w:rsidP="00882625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 w:rsidRPr="00117704">
        <w:rPr>
          <w:rFonts w:eastAsia="Calibri"/>
          <w:kern w:val="24"/>
        </w:rPr>
        <w:t xml:space="preserve">- </w:t>
      </w:r>
      <w:proofErr w:type="spellStart"/>
      <w:r w:rsidRPr="00117704">
        <w:rPr>
          <w:rFonts w:eastAsia="Calibri"/>
          <w:kern w:val="24"/>
        </w:rPr>
        <w:t>Trên</w:t>
      </w:r>
      <w:proofErr w:type="spellEnd"/>
      <w:r w:rsidRPr="00117704">
        <w:rPr>
          <w:rFonts w:eastAsia="Calibri"/>
          <w:kern w:val="24"/>
        </w:rPr>
        <w:t xml:space="preserve"> 95% </w:t>
      </w:r>
      <w:proofErr w:type="spellStart"/>
      <w:r w:rsidRPr="00117704">
        <w:rPr>
          <w:rFonts w:eastAsia="Calibri"/>
          <w:kern w:val="24"/>
        </w:rPr>
        <w:t>người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nhà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người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bệnh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hài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lòng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về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khu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vực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tập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trung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ăn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uống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tại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khoa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Sản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bệnh</w:t>
      </w:r>
      <w:proofErr w:type="spellEnd"/>
      <w:r w:rsidRPr="00117704">
        <w:rPr>
          <w:rFonts w:eastAsia="Calibri"/>
          <w:kern w:val="24"/>
        </w:rPr>
        <w:t>.</w:t>
      </w:r>
      <w:r w:rsidRPr="00117704">
        <w:t xml:space="preserve"> </w:t>
      </w:r>
    </w:p>
    <w:p w:rsidR="00117704" w:rsidRPr="00117704" w:rsidRDefault="00117704" w:rsidP="0088262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0129863"/>
      <w:r w:rsidRPr="00117704">
        <w:rPr>
          <w:rFonts w:ascii="Times New Roman" w:hAnsi="Times New Roman" w:cs="Times New Roman"/>
          <w:b/>
          <w:sz w:val="24"/>
          <w:szCs w:val="24"/>
        </w:rPr>
        <w:t>GIẢI PHÁP</w:t>
      </w:r>
      <w:bookmarkEnd w:id="0"/>
      <w:r w:rsidRPr="00117704">
        <w:rPr>
          <w:rFonts w:ascii="Times New Roman" w:hAnsi="Times New Roman" w:cs="Times New Roman"/>
          <w:b/>
          <w:sz w:val="24"/>
          <w:szCs w:val="24"/>
        </w:rPr>
        <w:t xml:space="preserve"> THỰC HIỆN</w:t>
      </w:r>
      <w:r w:rsidRPr="001177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7704" w:rsidRPr="00117704" w:rsidRDefault="00117704" w:rsidP="00882625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704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mời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đế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kịp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thời</w:t>
      </w:r>
      <w:proofErr w:type="spellEnd"/>
    </w:p>
    <w:p w:rsidR="00117704" w:rsidRPr="00117704" w:rsidRDefault="00117704" w:rsidP="00882625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70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án</w:t>
      </w:r>
      <w:proofErr w:type="spellEnd"/>
    </w:p>
    <w:p w:rsidR="00117704" w:rsidRPr="00117704" w:rsidRDefault="00117704" w:rsidP="00882625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án</w:t>
      </w:r>
      <w:proofErr w:type="spellEnd"/>
    </w:p>
    <w:p w:rsidR="00117704" w:rsidRPr="00117704" w:rsidRDefault="00117704" w:rsidP="00882625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704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xuất</w:t>
      </w:r>
      <w:proofErr w:type="spellEnd"/>
    </w:p>
    <w:p w:rsidR="00117704" w:rsidRPr="00117704" w:rsidRDefault="00117704" w:rsidP="00882625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704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phỏng</w:t>
      </w:r>
      <w:proofErr w:type="spellEnd"/>
    </w:p>
    <w:p w:rsidR="00117704" w:rsidRPr="00117704" w:rsidRDefault="00117704" w:rsidP="00882625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704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bị</w:t>
      </w:r>
      <w:proofErr w:type="spellEnd"/>
    </w:p>
    <w:p w:rsidR="00117704" w:rsidRPr="00117704" w:rsidRDefault="00117704" w:rsidP="00882625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704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khảo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704" w:rsidRPr="00117704" w:rsidRDefault="00117704" w:rsidP="00882625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70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>.</w:t>
      </w:r>
    </w:p>
    <w:p w:rsidR="00533316" w:rsidRPr="00117704" w:rsidRDefault="00117704" w:rsidP="00882625">
      <w:pPr>
        <w:pStyle w:val="Heading3"/>
        <w:tabs>
          <w:tab w:val="left" w:pos="851"/>
        </w:tabs>
        <w:spacing w:before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b/>
        </w:rPr>
      </w:pPr>
      <w:r w:rsidRPr="00117704">
        <w:rPr>
          <w:rFonts w:ascii="Times New Roman" w:eastAsia="Arial Unicode MS" w:hAnsi="Times New Roman" w:cs="Times New Roman"/>
          <w:b/>
        </w:rPr>
        <w:t xml:space="preserve">KẾT QUẢ: </w:t>
      </w:r>
    </w:p>
    <w:p w:rsidR="00117704" w:rsidRPr="00117704" w:rsidRDefault="00117704" w:rsidP="0088262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Sắp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xếp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xây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dựng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khu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vực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tập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trung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ăn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uống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một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phòng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đo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siêu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âm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đo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monitor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đủ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tiện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nghi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thoải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mái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117704" w:rsidRPr="00117704" w:rsidRDefault="00117704" w:rsidP="0088262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704">
        <w:rPr>
          <w:rFonts w:ascii="Times New Roman" w:hAnsi="Times New Roman" w:cs="Times New Roman"/>
          <w:b/>
          <w:sz w:val="24"/>
          <w:szCs w:val="24"/>
        </w:rPr>
        <w:tab/>
      </w:r>
      <w:r w:rsidRPr="00117704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* </w:t>
      </w:r>
      <w:proofErr w:type="spellStart"/>
      <w:r w:rsidRPr="00117704">
        <w:rPr>
          <w:rFonts w:ascii="Times New Roman" w:eastAsia="Calibri" w:hAnsi="Times New Roman" w:cs="Times New Roman"/>
          <w:b/>
          <w:kern w:val="24"/>
          <w:sz w:val="24"/>
          <w:szCs w:val="24"/>
        </w:rPr>
        <w:t>Đối</w:t>
      </w:r>
      <w:proofErr w:type="spellEnd"/>
      <w:r w:rsidRPr="00117704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b/>
          <w:kern w:val="24"/>
          <w:sz w:val="24"/>
          <w:szCs w:val="24"/>
        </w:rPr>
        <w:t>với</w:t>
      </w:r>
      <w:proofErr w:type="spellEnd"/>
      <w:r w:rsidRPr="00117704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b/>
          <w:kern w:val="24"/>
          <w:sz w:val="24"/>
          <w:szCs w:val="24"/>
        </w:rPr>
        <w:t>cải</w:t>
      </w:r>
      <w:proofErr w:type="spellEnd"/>
      <w:r w:rsidRPr="00117704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b/>
          <w:kern w:val="24"/>
          <w:sz w:val="24"/>
          <w:szCs w:val="24"/>
        </w:rPr>
        <w:t>tạo</w:t>
      </w:r>
      <w:proofErr w:type="spellEnd"/>
      <w:r w:rsidRPr="00117704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b/>
          <w:kern w:val="24"/>
          <w:sz w:val="24"/>
          <w:szCs w:val="24"/>
        </w:rPr>
        <w:t>phòng</w:t>
      </w:r>
      <w:proofErr w:type="spellEnd"/>
      <w:r w:rsidRPr="00117704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đo</w:t>
      </w:r>
      <w:proofErr w:type="spellEnd"/>
      <w:r w:rsidRPr="00117704">
        <w:rPr>
          <w:rFonts w:ascii="Times New Roman" w:hAnsi="Times New Roman" w:cs="Times New Roman"/>
          <w:b/>
          <w:sz w:val="24"/>
          <w:szCs w:val="24"/>
        </w:rPr>
        <w:t xml:space="preserve"> monitor,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siêu</w:t>
      </w:r>
      <w:proofErr w:type="spellEnd"/>
      <w:r w:rsidRPr="00117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âm</w:t>
      </w:r>
      <w:proofErr w:type="spellEnd"/>
    </w:p>
    <w:p w:rsidR="00117704" w:rsidRPr="00117704" w:rsidRDefault="00117704" w:rsidP="0088262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- 100%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người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bệnh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hài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lòng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về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phòng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đo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siêu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âm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đo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monitor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tại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khoa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Sản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bệnh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đạt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so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với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mục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tiêu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đặt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ra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(&gt;98%).</w:t>
      </w:r>
    </w:p>
    <w:p w:rsidR="00117704" w:rsidRPr="00117704" w:rsidRDefault="00117704" w:rsidP="0088262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- 100%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người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bệnh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hài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lòng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về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thời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gian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chờ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thực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hiện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đo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siêu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âm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đo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monitor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cho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người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bệnh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tại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khoa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Sản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bệnh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đạt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so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với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mục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tiêu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đặt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>ra</w:t>
      </w:r>
      <w:proofErr w:type="spellEnd"/>
      <w:r w:rsidRPr="0011770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(&gt;98%).</w:t>
      </w:r>
    </w:p>
    <w:p w:rsidR="00117704" w:rsidRPr="00117704" w:rsidRDefault="00117704" w:rsidP="0088262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r w:rsidRPr="00117704"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Đối</w:t>
      </w:r>
      <w:proofErr w:type="spellEnd"/>
      <w:r w:rsidRPr="00117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117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cải</w:t>
      </w:r>
      <w:proofErr w:type="spellEnd"/>
      <w:r w:rsidRPr="00117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tạo</w:t>
      </w:r>
      <w:proofErr w:type="spellEnd"/>
      <w:r w:rsidRPr="00117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khu</w:t>
      </w:r>
      <w:proofErr w:type="spellEnd"/>
      <w:r w:rsidRPr="00117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vực</w:t>
      </w:r>
      <w:proofErr w:type="spellEnd"/>
      <w:r w:rsidRPr="00117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sinh</w:t>
      </w:r>
      <w:proofErr w:type="spellEnd"/>
      <w:r w:rsidRPr="00117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117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ăn</w:t>
      </w:r>
      <w:proofErr w:type="spellEnd"/>
      <w:r w:rsidRPr="00117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b/>
          <w:sz w:val="24"/>
          <w:szCs w:val="24"/>
        </w:rPr>
        <w:t>uống</w:t>
      </w:r>
      <w:proofErr w:type="spellEnd"/>
    </w:p>
    <w:p w:rsidR="00117704" w:rsidRPr="00117704" w:rsidRDefault="00117704" w:rsidP="00882625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rFonts w:eastAsia="Calibri"/>
          <w:kern w:val="24"/>
        </w:rPr>
      </w:pPr>
      <w:r w:rsidRPr="00117704">
        <w:rPr>
          <w:rFonts w:eastAsia="Calibri"/>
          <w:kern w:val="24"/>
        </w:rPr>
        <w:t xml:space="preserve">- 98,5% </w:t>
      </w:r>
      <w:proofErr w:type="spellStart"/>
      <w:r w:rsidRPr="00117704">
        <w:rPr>
          <w:rFonts w:eastAsia="Calibri"/>
          <w:kern w:val="24"/>
        </w:rPr>
        <w:t>buồng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bệnh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không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có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người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nhà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người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b</w:t>
      </w:r>
      <w:bookmarkStart w:id="1" w:name="_GoBack"/>
      <w:bookmarkEnd w:id="1"/>
      <w:r w:rsidRPr="00117704">
        <w:rPr>
          <w:rFonts w:eastAsia="Calibri"/>
          <w:kern w:val="24"/>
        </w:rPr>
        <w:t>ệnh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ăn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uống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trong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phòng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bệnh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sau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triển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khai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đề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án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tại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khoa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Sản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bệnh</w:t>
      </w:r>
      <w:proofErr w:type="spellEnd"/>
      <w:r w:rsidRPr="00117704">
        <w:rPr>
          <w:rFonts w:eastAsia="Calibri"/>
          <w:kern w:val="24"/>
        </w:rPr>
        <w:t xml:space="preserve">, </w:t>
      </w:r>
      <w:proofErr w:type="spellStart"/>
      <w:r w:rsidRPr="00117704">
        <w:rPr>
          <w:rFonts w:eastAsia="Calibri"/>
          <w:kern w:val="24"/>
        </w:rPr>
        <w:t>đạt</w:t>
      </w:r>
      <w:proofErr w:type="spellEnd"/>
      <w:r w:rsidRPr="00117704">
        <w:rPr>
          <w:rFonts w:eastAsia="Calibri"/>
          <w:kern w:val="24"/>
        </w:rPr>
        <w:t xml:space="preserve"> so </w:t>
      </w:r>
      <w:proofErr w:type="spellStart"/>
      <w:r w:rsidRPr="00117704">
        <w:rPr>
          <w:rFonts w:eastAsia="Calibri"/>
          <w:kern w:val="24"/>
        </w:rPr>
        <w:t>với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mục</w:t>
      </w:r>
      <w:proofErr w:type="spellEnd"/>
      <w:r w:rsidRPr="00117704">
        <w:rPr>
          <w:rFonts w:eastAsia="Calibri"/>
          <w:kern w:val="24"/>
        </w:rPr>
        <w:t xml:space="preserve"> </w:t>
      </w:r>
      <w:proofErr w:type="spellStart"/>
      <w:r w:rsidRPr="00117704">
        <w:rPr>
          <w:rFonts w:eastAsia="Calibri"/>
          <w:kern w:val="24"/>
        </w:rPr>
        <w:t>tiêu</w:t>
      </w:r>
      <w:proofErr w:type="spellEnd"/>
      <w:r w:rsidRPr="00117704">
        <w:rPr>
          <w:rFonts w:eastAsia="Calibri"/>
          <w:kern w:val="24"/>
        </w:rPr>
        <w:t xml:space="preserve"> (&gt;90%).</w:t>
      </w:r>
    </w:p>
    <w:p w:rsidR="00117704" w:rsidRPr="00117704" w:rsidRDefault="00117704" w:rsidP="0088262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70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hài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thoải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mái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rãi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sang;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sạch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thoáng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mát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(&gt;95%).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hài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ghế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nghi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04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117704">
        <w:rPr>
          <w:rFonts w:ascii="Times New Roman" w:hAnsi="Times New Roman" w:cs="Times New Roman"/>
          <w:sz w:val="24"/>
          <w:szCs w:val="24"/>
        </w:rPr>
        <w:t xml:space="preserve"> 81%.</w:t>
      </w:r>
    </w:p>
    <w:p w:rsidR="00623178" w:rsidRPr="00EE6FB7" w:rsidRDefault="00623178" w:rsidP="001177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23178" w:rsidRPr="00EE6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77DD"/>
    <w:multiLevelType w:val="hybridMultilevel"/>
    <w:tmpl w:val="D70EE54E"/>
    <w:lvl w:ilvl="0" w:tplc="E7D80D4E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F3B12"/>
    <w:multiLevelType w:val="multilevel"/>
    <w:tmpl w:val="15409C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="Calibri" w:hint="default"/>
        <w:color w:val="000000"/>
      </w:rPr>
    </w:lvl>
  </w:abstractNum>
  <w:abstractNum w:abstractNumId="2" w15:restartNumberingAfterBreak="0">
    <w:nsid w:val="1CB80742"/>
    <w:multiLevelType w:val="multilevel"/>
    <w:tmpl w:val="2F3C9B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="Calibri" w:hint="default"/>
        <w:color w:val="000000"/>
      </w:rPr>
    </w:lvl>
  </w:abstractNum>
  <w:abstractNum w:abstractNumId="3" w15:restartNumberingAfterBreak="0">
    <w:nsid w:val="65280A3B"/>
    <w:multiLevelType w:val="hybridMultilevel"/>
    <w:tmpl w:val="97EEEAB0"/>
    <w:lvl w:ilvl="0" w:tplc="9F2E4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83"/>
    <w:rsid w:val="00073242"/>
    <w:rsid w:val="00117704"/>
    <w:rsid w:val="00450DEE"/>
    <w:rsid w:val="00533316"/>
    <w:rsid w:val="00623178"/>
    <w:rsid w:val="00882625"/>
    <w:rsid w:val="00A14283"/>
    <w:rsid w:val="00E808E6"/>
    <w:rsid w:val="00E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6FB31"/>
  <w15:chartTrackingRefBased/>
  <w15:docId w15:val="{3671C5A8-1265-4717-8A2B-AF716079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8E6"/>
    <w:pPr>
      <w:keepNext/>
      <w:keepLines/>
      <w:spacing w:before="200" w:after="0" w:line="360" w:lineRule="auto"/>
      <w:ind w:firstLine="720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8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08E6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08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11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70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17704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704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2021-03-08T04:47:00Z</dcterms:created>
  <dcterms:modified xsi:type="dcterms:W3CDTF">2021-03-08T06:30:00Z</dcterms:modified>
</cp:coreProperties>
</file>